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DESIGNER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2020-’21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Design Chief Grace Pionek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grace.pionek@marquette.edu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design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Roles available: A&amp;E Designer, Opinions Designer or Sports Designer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Tribune late night production sessions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semesterly Journal production session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Tribune (either A&amp;E, Opinions or Sports)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Journal (can vary)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section(s)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InDesign, Adobe Photoshop, Adobe Illustrator and potentially other Adobe design programs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design skills each week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SOUGHT: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Which section do you want to design for, and why?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Adobe InDesign and Photoshop, as well as other design programs?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balance your design vision with that of executive editors and managers?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7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race.pionek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